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E7" w:rsidRDefault="00F619E7" w:rsidP="00F619E7">
      <w:r>
        <w:t>Vanredni profesor (doktor nauka iz prava)</w:t>
      </w:r>
    </w:p>
    <w:p w:rsidR="00F619E7" w:rsidRDefault="00F619E7" w:rsidP="00F619E7">
      <w:r>
        <w:t>Uže naučne oblasti: Finansijsko  pravo, Poslovne  finansije</w:t>
      </w:r>
    </w:p>
    <w:p w:rsidR="00F619E7" w:rsidRDefault="00F619E7" w:rsidP="00F619E7">
      <w:r>
        <w:t xml:space="preserve">Rođena 1961.godine u Jasenici,Opština Bosanska Krupa, gdje je  završila osnovnu i srednju školu (gimnaziju). Diplomirala na Pravnom fakultetu Univrziteta u Banjoj Luci i stekla  zvanje dipl. pravnik. Na  Pravnom fakultetu  Univerziteta u Banjoj Luci,  završila specijalistički studij smjer Javne finansije i finansijsko pravo i stekla  stručni stepen specijalista iz  oblasti javnih finansija i finansijskog prava. Usmeni   specijalistički  ispit  položila  sa  odlikom, a   specijalističku teza  je   glasila  "Reforma indirektnih poreza  u   Bosni  i Hercegovini i Uprava za  indirektno oporezivanje ".Na Fakultetu  pravnih nauka Panevropskog  univerziteta  " APEIRON" u Banjoj Luci   završila magistarski studij  i odbranila tezu " Pravni aspekti   poreskog sistema  u Bosni i Hercegovini" i stekla   zvanje magistar pravnih nauka, te na istom Univerzitetu  na smjeru   Opšta  pravna  studijska  grupa završila doktorski studij   i  i odbranila  doktorsku tezu  "Poresi sistemi u Bosni  i Hercegovini" i stekla   akademsko   zvanje  doktor   nauka   iz  prava.   </w:t>
      </w:r>
    </w:p>
    <w:p w:rsidR="00F619E7" w:rsidRDefault="00F619E7" w:rsidP="00F619E7">
      <w:r>
        <w:t xml:space="preserve">Izbor  u zvanje docenta u užoj naučnoj oblasti  Finansijsko pravo  na Panevropskom univerzitetu  "APEIRON"  stekla je 2011. godine, i  iste godine na istom Univerzitetu i  zvanje docenta  u užoj naučnoj oblasti Poslovne finansije. Zvanje vanrednog profesora  na Panevropskom Univerzitetu " APEIRON" stekla je 2016. godine  i predavač je  Panevropskom univerzitetu " APEIRON" na Fakultetu   poslovne ekonomije  i Fakultetu pravnih nauka. </w:t>
      </w:r>
    </w:p>
    <w:p w:rsidR="00F619E7" w:rsidRDefault="00F619E7" w:rsidP="00F619E7">
      <w:r>
        <w:t>Autor je  više  naučnih radova  iz oblasti poreza i bankarskog prava koji su objavljeni  u nacionalnim i međunarodnim časopisima, autor  više knjiga (Finansijsko i poresko pravo,  Hartije od vrijednosti i  Javne finansije i finansijsko pravo), te autor  više odrednica  u Enciklopediji  Republike Srpske.</w:t>
      </w:r>
    </w:p>
    <w:p w:rsidR="00F619E7" w:rsidRDefault="00F619E7" w:rsidP="00F619E7">
      <w:r>
        <w:t xml:space="preserve"> Radila  je  u organima  uprave na  svim  nivoima vlasti u BiH i na  različitim  pozicijama:opštinaska uprava u Bosanskoj Krupi; Ministarstvu unutrašnjih poslova Republike Srpske;  Agencije za državnu upravu Repubike Srpske; Uprava  za indirektno oporezivanje BiH,Agenciji za razvoj visokog obazovanja i obezbjeđivanje kvaliteta BiH, a od 2015. obavlja djelatnost advokata sa sjedištem advokatske kancelarije u Banjoj Luci. Bila je član radne grupe u  mnogim zakonskim projektima u BiH i Republici Srpskoj,  član tima Evropske komisije za sistemski pregled javne uprave u BiH, član pravnog tima u  mnogim projektima  u području  reforme javne uprave  u Republici Srpskoj i BiH, član pravnog tima u  više projekata  u  oblasti indirektnih poreza i carine, te oblasti  visokog obrazovanja. </w:t>
      </w:r>
    </w:p>
    <w:p w:rsidR="00F619E7" w:rsidRDefault="00F619E7" w:rsidP="00F619E7">
      <w:r>
        <w:t>Stručno usavršavanje u Londonu i Sjevernoj Irskoj  iz  oblasti   ljudskih   potencijala  u državnoj službi, a iz  oblasti carine  i poreza   u  Mađarskoj, Italiji  i Albaniji.</w:t>
      </w:r>
    </w:p>
    <w:p w:rsidR="00F619E7" w:rsidRDefault="00F619E7" w:rsidP="00F619E7">
      <w:r>
        <w:t>Član je Komisije za polaganje  stručnih ispita za rad u organima  uprave u Republici Srpskoj, birana je za  eksperta na Listi  stručnjaka  za zapošljavanje   u institucijama  BiH  kod  Agencije za državnu službu BiH   i   eksperta na Listi  stručnjaka za   izbor državnih službenika  kod Agencije za državnu upravu Republike Srpske.</w:t>
      </w:r>
    </w:p>
    <w:p w:rsidR="009632FC" w:rsidRDefault="00F619E7" w:rsidP="00F619E7">
      <w:r>
        <w:t>Od 2107. godine  član je  Odjeljenja  za visoko obrazovanje  u Akademiji  nauka i umjetnosti  Republike Srpske.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E7"/>
    <w:rsid w:val="000758AE"/>
    <w:rsid w:val="009632FC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8843-4B83-4A53-97AE-8AE05D9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2021-07-13T13:52:00Z</dcterms:created>
  <dcterms:modified xsi:type="dcterms:W3CDTF">2021-07-13T13:52:00Z</dcterms:modified>
</cp:coreProperties>
</file>